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D83A6" w14:textId="0653E257" w:rsidR="00FB6EBC" w:rsidRPr="00AE7CC5" w:rsidRDefault="000F2747" w:rsidP="00244AF3">
      <w:pPr>
        <w:pStyle w:val="Heading3"/>
        <w:jc w:val="center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color w:val="0070C0"/>
          <w:szCs w:val="20"/>
          <w:lang w:eastAsia="ro-RO"/>
        </w:rPr>
        <w:tab/>
      </w:r>
    </w:p>
    <w:p w14:paraId="188071D1" w14:textId="627A3BC5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</w:t>
      </w:r>
    </w:p>
    <w:p w14:paraId="129B11BB" w14:textId="77777777" w:rsidR="00724C92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49C66B72" w14:textId="77777777" w:rsidR="00244AF3" w:rsidRPr="00AE7CC5" w:rsidRDefault="00244AF3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6203EC41" w14:textId="77777777" w:rsidR="00724C92" w:rsidRPr="00AE7CC5" w:rsidRDefault="00724C92" w:rsidP="000F2747">
      <w:pPr>
        <w:jc w:val="both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PROIECT &lt;Titlu proiect&gt;</w:t>
      </w:r>
    </w:p>
    <w:p w14:paraId="3D67942C" w14:textId="77777777" w:rsidR="00244AF3" w:rsidRPr="00244AF3" w:rsidRDefault="00244AF3" w:rsidP="00244AF3">
      <w:pPr>
        <w:rPr>
          <w:rFonts w:asciiTheme="minorHAnsi" w:hAnsiTheme="minorHAnsi" w:cstheme="minorHAnsi"/>
          <w:b/>
          <w:szCs w:val="20"/>
        </w:rPr>
      </w:pPr>
      <w:r w:rsidRPr="00244AF3">
        <w:rPr>
          <w:rFonts w:asciiTheme="minorHAnsi" w:hAnsiTheme="minorHAnsi" w:cstheme="minorHAnsi"/>
          <w:b/>
          <w:szCs w:val="20"/>
        </w:rPr>
        <w:t>Programul Regional Sud-Vest Oltenia 2021-2027</w:t>
      </w:r>
    </w:p>
    <w:p w14:paraId="49AC2D48" w14:textId="58868A89" w:rsidR="00244AF3" w:rsidRPr="00244AF3" w:rsidRDefault="00244AF3" w:rsidP="00244AF3">
      <w:pPr>
        <w:rPr>
          <w:rFonts w:asciiTheme="minorHAnsi" w:hAnsiTheme="minorHAnsi" w:cstheme="minorHAnsi"/>
          <w:b/>
          <w:szCs w:val="20"/>
        </w:rPr>
      </w:pPr>
      <w:r w:rsidRPr="00244AF3">
        <w:rPr>
          <w:rFonts w:asciiTheme="minorHAnsi" w:hAnsiTheme="minorHAnsi" w:cstheme="minorHAnsi"/>
          <w:b/>
          <w:szCs w:val="20"/>
        </w:rPr>
        <w:t>OS 1.</w:t>
      </w:r>
      <w:r w:rsidR="000A62D8">
        <w:rPr>
          <w:rFonts w:asciiTheme="minorHAnsi" w:hAnsiTheme="minorHAnsi" w:cstheme="minorHAnsi"/>
          <w:b/>
          <w:szCs w:val="20"/>
        </w:rPr>
        <w:t>1.</w:t>
      </w:r>
      <w:r w:rsidRPr="00244AF3">
        <w:rPr>
          <w:rFonts w:asciiTheme="minorHAnsi" w:hAnsiTheme="minorHAnsi" w:cstheme="minorHAnsi"/>
          <w:b/>
          <w:szCs w:val="20"/>
        </w:rPr>
        <w:t xml:space="preserve">  Dezvoltarea și creșterea capacităților de cercetare și inovare și adoptarea tehnologiilor avansate</w:t>
      </w:r>
    </w:p>
    <w:p w14:paraId="6D520011" w14:textId="77777777" w:rsidR="00244AF3" w:rsidRPr="00244AF3" w:rsidRDefault="00244AF3" w:rsidP="00244AF3">
      <w:pPr>
        <w:rPr>
          <w:rFonts w:asciiTheme="minorHAnsi" w:hAnsiTheme="minorHAnsi" w:cstheme="minorHAnsi"/>
          <w:b/>
          <w:szCs w:val="20"/>
        </w:rPr>
      </w:pPr>
      <w:r w:rsidRPr="00244AF3">
        <w:rPr>
          <w:rFonts w:asciiTheme="minorHAnsi" w:hAnsiTheme="minorHAnsi" w:cstheme="minorHAnsi"/>
          <w:b/>
          <w:szCs w:val="20"/>
        </w:rPr>
        <w:t>Prioritatea 1: Competitivitate prin inovare și întreprinderi dinamice</w:t>
      </w:r>
    </w:p>
    <w:p w14:paraId="07D71CD8" w14:textId="77777777" w:rsidR="00244AF3" w:rsidRDefault="00244AF3" w:rsidP="00244AF3">
      <w:pPr>
        <w:rPr>
          <w:rFonts w:asciiTheme="minorHAnsi" w:hAnsiTheme="minorHAnsi" w:cstheme="minorHAnsi"/>
          <w:b/>
          <w:szCs w:val="20"/>
        </w:rPr>
      </w:pPr>
      <w:r w:rsidRPr="00244AF3">
        <w:rPr>
          <w:rFonts w:asciiTheme="minorHAnsi" w:hAnsiTheme="minorHAnsi" w:cstheme="minorHAnsi"/>
          <w:b/>
          <w:szCs w:val="20"/>
        </w:rPr>
        <w:t>Acțiunea 1.2 - „Stimularea cererii intreprinderilor pentru inovare”</w:t>
      </w:r>
    </w:p>
    <w:p w14:paraId="15D94834" w14:textId="198469AF" w:rsidR="00724C92" w:rsidRPr="00AE7CC5" w:rsidRDefault="00724C92" w:rsidP="00244AF3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Apel de proiecte nr ............ </w:t>
      </w:r>
    </w:p>
    <w:p w14:paraId="4BB3C2EA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4A49648C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HOTĂRÂREA NR. </w:t>
      </w:r>
      <w:r w:rsidRPr="00AE7CC5">
        <w:rPr>
          <w:rFonts w:asciiTheme="minorHAnsi" w:hAnsiTheme="minorHAnsi" w:cstheme="minorHAnsi"/>
          <w:szCs w:val="20"/>
        </w:rPr>
        <w:t>&lt;..&gt;/&lt;DATA&gt;</w:t>
      </w:r>
    </w:p>
    <w:p w14:paraId="7CA32B05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A890C29" w14:textId="77777777" w:rsidR="000F2747" w:rsidRPr="00AE7CC5" w:rsidRDefault="000F2747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6A48105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FF68E09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HOTĂRĂȘTE</w:t>
      </w:r>
    </w:p>
    <w:p w14:paraId="50B3B46D" w14:textId="77777777" w:rsidR="00724C92" w:rsidRPr="00AE7CC5" w:rsidRDefault="00724C92" w:rsidP="00724C92">
      <w:pPr>
        <w:jc w:val="both"/>
        <w:rPr>
          <w:rFonts w:asciiTheme="minorHAnsi" w:hAnsiTheme="minorHAnsi" w:cstheme="minorHAnsi"/>
          <w:b/>
          <w:szCs w:val="20"/>
        </w:rPr>
      </w:pPr>
    </w:p>
    <w:p w14:paraId="191DAC8A" w14:textId="2DAB1437" w:rsidR="00724C92" w:rsidRPr="00AE7CC5" w:rsidRDefault="00724C92" w:rsidP="00244AF3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1. Se aprobă proiectul &lt;Titlu proiect&gt; în vederea finanțării acestuia în </w:t>
      </w:r>
      <w:r w:rsidR="00B34C61" w:rsidRPr="00AE7CC5">
        <w:rPr>
          <w:rFonts w:asciiTheme="minorHAnsi" w:hAnsiTheme="minorHAnsi" w:cstheme="minorHAnsi"/>
          <w:szCs w:val="20"/>
        </w:rPr>
        <w:t>PR SV Oltenia 2021-2027</w:t>
      </w:r>
      <w:r w:rsidRPr="00AE7CC5">
        <w:rPr>
          <w:rFonts w:asciiTheme="minorHAnsi" w:hAnsiTheme="minorHAnsi" w:cstheme="minorHAnsi"/>
          <w:szCs w:val="20"/>
        </w:rPr>
        <w:t xml:space="preserve">, </w:t>
      </w:r>
      <w:r w:rsidR="00B34C61" w:rsidRPr="00AE7CC5">
        <w:rPr>
          <w:rFonts w:asciiTheme="minorHAnsi" w:hAnsiTheme="minorHAnsi" w:cstheme="minorHAnsi"/>
          <w:szCs w:val="20"/>
        </w:rPr>
        <w:t>Obiectiv de Politică</w:t>
      </w:r>
      <w:r w:rsidR="00244AF3">
        <w:rPr>
          <w:rFonts w:asciiTheme="minorHAnsi" w:hAnsiTheme="minorHAnsi" w:cstheme="minorHAnsi"/>
          <w:szCs w:val="20"/>
        </w:rPr>
        <w:t xml:space="preserve"> </w:t>
      </w:r>
      <w:r w:rsidR="00244AF3" w:rsidRPr="00244AF3">
        <w:rPr>
          <w:rFonts w:asciiTheme="minorHAnsi" w:hAnsiTheme="minorHAnsi" w:cstheme="minorHAnsi"/>
          <w:szCs w:val="20"/>
        </w:rPr>
        <w:t>O Europă mai competitivă și mai inteligentă, prin promovarea unei transformări economice inovatoare și inteligente și a conectivității tic regionale  (OP 1)</w:t>
      </w:r>
      <w:r w:rsidR="00B34C61" w:rsidRPr="00AE7CC5">
        <w:rPr>
          <w:rFonts w:asciiTheme="minorHAnsi" w:hAnsiTheme="minorHAnsi" w:cstheme="minorHAnsi"/>
          <w:szCs w:val="20"/>
        </w:rPr>
        <w:t xml:space="preserve">, </w:t>
      </w:r>
      <w:r w:rsidR="00244AF3" w:rsidRPr="00244AF3">
        <w:rPr>
          <w:rFonts w:asciiTheme="minorHAnsi" w:hAnsiTheme="minorHAnsi" w:cstheme="minorHAnsi"/>
          <w:szCs w:val="20"/>
        </w:rPr>
        <w:t>PRIORITATEA 1:  „Competitivitate prin inovare și întreprinderi dinamice</w:t>
      </w:r>
      <w:r w:rsidR="00244AF3">
        <w:rPr>
          <w:rFonts w:asciiTheme="minorHAnsi" w:hAnsiTheme="minorHAnsi" w:cstheme="minorHAnsi"/>
          <w:szCs w:val="20"/>
        </w:rPr>
        <w:t xml:space="preserve">, actiunea </w:t>
      </w:r>
      <w:r w:rsidR="00244AF3" w:rsidRPr="00244AF3">
        <w:rPr>
          <w:rFonts w:asciiTheme="minorHAnsi" w:hAnsiTheme="minorHAnsi" w:cstheme="minorHAnsi"/>
          <w:szCs w:val="20"/>
        </w:rPr>
        <w:t xml:space="preserve"> 1.2 - „Stimularea cererii intreprinderilor pentru inovare”</w:t>
      </w:r>
      <w:r w:rsidR="00B34C61" w:rsidRPr="00AE7CC5">
        <w:rPr>
          <w:rFonts w:asciiTheme="minorHAnsi" w:hAnsiTheme="minorHAnsi" w:cstheme="minorHAnsi"/>
          <w:szCs w:val="20"/>
        </w:rPr>
        <w:t>, ”</w:t>
      </w:r>
      <w:r w:rsidRPr="00AE7CC5">
        <w:rPr>
          <w:rFonts w:asciiTheme="minorHAnsi" w:hAnsiTheme="minorHAnsi" w:cstheme="minorHAnsi"/>
          <w:szCs w:val="20"/>
        </w:rPr>
        <w:t>nr. apelului de proiecte...................</w:t>
      </w:r>
    </w:p>
    <w:p w14:paraId="051D90B8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5A4591BF" w14:textId="247F4531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</w:t>
      </w:r>
      <w:r w:rsidR="00244AF3">
        <w:rPr>
          <w:rFonts w:asciiTheme="minorHAnsi" w:hAnsiTheme="minorHAnsi" w:cstheme="minorHAnsi"/>
          <w:szCs w:val="20"/>
        </w:rPr>
        <w:t>2</w:t>
      </w:r>
      <w:r w:rsidRPr="00AE7CC5">
        <w:rPr>
          <w:rFonts w:asciiTheme="minorHAnsi" w:hAnsiTheme="minorHAnsi" w:cstheme="minorHAnsi"/>
          <w:szCs w:val="20"/>
        </w:rPr>
        <w:t>. Se aprobă valoarea totală a proiectului &lt;Titlu proiect&gt;, în cuantum de &lt;suma în cifre&gt; lei (inclusiv TVA).</w:t>
      </w:r>
    </w:p>
    <w:p w14:paraId="39F5415A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2952E2E2" w14:textId="77777777" w:rsidR="00850AC0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</w:t>
      </w:r>
      <w:r w:rsidR="00244AF3">
        <w:rPr>
          <w:rFonts w:asciiTheme="minorHAnsi" w:hAnsiTheme="minorHAnsi" w:cstheme="minorHAnsi"/>
          <w:szCs w:val="20"/>
        </w:rPr>
        <w:t>3</w:t>
      </w:r>
      <w:r w:rsidRPr="00AE7CC5">
        <w:rPr>
          <w:rFonts w:asciiTheme="minorHAnsi" w:hAnsiTheme="minorHAnsi" w:cstheme="minorHAnsi"/>
          <w:szCs w:val="20"/>
        </w:rPr>
        <w:t>. Se aprobă contribuția proprie în proiect a .................&gt;, reprezentând achitarea tuturor cheltuielilor neeligibile ale proiectului, cât și contribuția de</w:t>
      </w:r>
    </w:p>
    <w:p w14:paraId="464F40E1" w14:textId="19FF6F1A" w:rsidR="00850AC0" w:rsidRPr="00850AC0" w:rsidRDefault="00724C92" w:rsidP="00850AC0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 </w:t>
      </w:r>
      <w:bookmarkStart w:id="0" w:name="_Hlk151223490"/>
      <w:r w:rsidRPr="00AE7CC5">
        <w:rPr>
          <w:rFonts w:asciiTheme="minorHAnsi" w:hAnsiTheme="minorHAnsi" w:cstheme="minorHAnsi"/>
          <w:szCs w:val="20"/>
        </w:rPr>
        <w:t>..................% din valoarea eligibilă a proiectului</w:t>
      </w:r>
      <w:r w:rsidR="00A621A5">
        <w:rPr>
          <w:rFonts w:asciiTheme="minorHAnsi" w:hAnsiTheme="minorHAnsi" w:cstheme="minorHAnsi"/>
          <w:szCs w:val="20"/>
        </w:rPr>
        <w:t xml:space="preserve"> </w:t>
      </w:r>
      <w:r w:rsidR="00A621A5" w:rsidRPr="00A621A5">
        <w:rPr>
          <w:rFonts w:asciiTheme="minorHAnsi" w:hAnsiTheme="minorHAnsi" w:cstheme="minorHAnsi"/>
          <w:szCs w:val="20"/>
        </w:rPr>
        <w:t>aferent</w:t>
      </w:r>
      <w:r w:rsidR="00A621A5">
        <w:rPr>
          <w:rFonts w:asciiTheme="minorHAnsi" w:hAnsiTheme="minorHAnsi" w:cstheme="minorHAnsi"/>
          <w:szCs w:val="20"/>
        </w:rPr>
        <w:t>a</w:t>
      </w:r>
      <w:r w:rsidR="00A621A5" w:rsidRPr="00A621A5">
        <w:rPr>
          <w:rFonts w:asciiTheme="minorHAnsi" w:hAnsiTheme="minorHAnsi" w:cstheme="minorHAnsi"/>
          <w:szCs w:val="20"/>
        </w:rPr>
        <w:t xml:space="preserve"> componentei de Ajutor de stat pentru cercetare-dezvoltare (CD)</w:t>
      </w:r>
      <w:r w:rsidRPr="00AE7CC5">
        <w:rPr>
          <w:rFonts w:asciiTheme="minorHAnsi" w:hAnsiTheme="minorHAnsi" w:cstheme="minorHAnsi"/>
          <w:szCs w:val="20"/>
        </w:rPr>
        <w:t xml:space="preserve">, în cuantum de &lt;suma în cifre&gt;, </w:t>
      </w:r>
      <w:bookmarkEnd w:id="0"/>
    </w:p>
    <w:p w14:paraId="6B601ED5" w14:textId="72C5E2F2" w:rsidR="00724C92" w:rsidRDefault="00850AC0" w:rsidP="00850AC0">
      <w:pPr>
        <w:jc w:val="both"/>
        <w:rPr>
          <w:rFonts w:asciiTheme="minorHAnsi" w:hAnsiTheme="minorHAnsi" w:cstheme="minorHAnsi"/>
          <w:szCs w:val="20"/>
        </w:rPr>
      </w:pPr>
      <w:r w:rsidRPr="00850AC0">
        <w:rPr>
          <w:rFonts w:asciiTheme="minorHAnsi" w:hAnsiTheme="minorHAnsi" w:cstheme="minorHAnsi"/>
          <w:szCs w:val="20"/>
        </w:rPr>
        <w:t>și..................% din valoarea eligibilă a proiectului</w:t>
      </w:r>
      <w:r w:rsidR="00A621A5" w:rsidRPr="00A621A5">
        <w:t xml:space="preserve"> </w:t>
      </w:r>
      <w:r w:rsidR="00A621A5" w:rsidRPr="00A621A5">
        <w:rPr>
          <w:rFonts w:asciiTheme="minorHAnsi" w:hAnsiTheme="minorHAnsi" w:cstheme="minorHAnsi"/>
          <w:szCs w:val="20"/>
        </w:rPr>
        <w:t>aferent</w:t>
      </w:r>
      <w:r w:rsidR="00A621A5">
        <w:rPr>
          <w:rFonts w:asciiTheme="minorHAnsi" w:hAnsiTheme="minorHAnsi" w:cstheme="minorHAnsi"/>
          <w:szCs w:val="20"/>
        </w:rPr>
        <w:t>a</w:t>
      </w:r>
      <w:r w:rsidR="00A621A5" w:rsidRPr="00A621A5">
        <w:rPr>
          <w:rFonts w:asciiTheme="minorHAnsi" w:hAnsiTheme="minorHAnsi" w:cstheme="minorHAnsi"/>
          <w:szCs w:val="20"/>
        </w:rPr>
        <w:t xml:space="preserve"> componentei de Ajutor de minimis, </w:t>
      </w:r>
      <w:r w:rsidRPr="00850AC0">
        <w:rPr>
          <w:rFonts w:asciiTheme="minorHAnsi" w:hAnsiTheme="minorHAnsi" w:cstheme="minorHAnsi"/>
          <w:szCs w:val="20"/>
        </w:rPr>
        <w:t xml:space="preserve">în cuantum de &lt;suma în cifre&gt; </w:t>
      </w:r>
      <w:r w:rsidR="00A621A5">
        <w:rPr>
          <w:rFonts w:asciiTheme="minorHAnsi" w:hAnsiTheme="minorHAnsi" w:cstheme="minorHAnsi"/>
          <w:szCs w:val="20"/>
        </w:rPr>
        <w:t>.</w:t>
      </w:r>
    </w:p>
    <w:p w14:paraId="38667BDE" w14:textId="77777777" w:rsidR="00850AC0" w:rsidRPr="00AE7CC5" w:rsidRDefault="00850AC0" w:rsidP="00724C92">
      <w:pPr>
        <w:jc w:val="both"/>
        <w:rPr>
          <w:rFonts w:asciiTheme="minorHAnsi" w:hAnsiTheme="minorHAnsi" w:cstheme="minorHAnsi"/>
          <w:szCs w:val="20"/>
        </w:rPr>
      </w:pPr>
    </w:p>
    <w:p w14:paraId="618BB422" w14:textId="1174CC6B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</w:t>
      </w:r>
      <w:r w:rsidR="00244AF3">
        <w:rPr>
          <w:rFonts w:asciiTheme="minorHAnsi" w:hAnsiTheme="minorHAnsi" w:cstheme="minorHAnsi"/>
          <w:szCs w:val="20"/>
        </w:rPr>
        <w:t>4</w:t>
      </w:r>
      <w:r w:rsidRPr="00AE7CC5">
        <w:rPr>
          <w:rFonts w:asciiTheme="minorHAnsi" w:hAnsiTheme="minorHAnsi" w:cstheme="minorHAnsi"/>
          <w:szCs w:val="20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478A65C7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236F4C93" w14:textId="5E8B7FEE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</w:t>
      </w:r>
      <w:r w:rsidR="00244AF3">
        <w:rPr>
          <w:rFonts w:asciiTheme="minorHAnsi" w:hAnsiTheme="minorHAnsi" w:cstheme="minorHAnsi"/>
          <w:szCs w:val="20"/>
        </w:rPr>
        <w:t>5</w:t>
      </w:r>
      <w:r w:rsidRPr="00AE7CC5">
        <w:rPr>
          <w:rFonts w:asciiTheme="minorHAnsi" w:hAnsiTheme="minorHAnsi" w:cstheme="minorHAnsi"/>
          <w:szCs w:val="20"/>
        </w:rPr>
        <w:t>. Se vor asigura toate resursele financiare necesare implementării proiectului în condițiile rambursării/ decontării ulterioare a cheltuielilor din instrumente structurale.</w:t>
      </w:r>
    </w:p>
    <w:p w14:paraId="7FD96F9A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539B5CBB" w14:textId="7159BCEE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</w:t>
      </w:r>
      <w:r w:rsidR="00244AF3">
        <w:rPr>
          <w:rFonts w:asciiTheme="minorHAnsi" w:hAnsiTheme="minorHAnsi" w:cstheme="minorHAnsi"/>
          <w:szCs w:val="20"/>
        </w:rPr>
        <w:t>6</w:t>
      </w:r>
      <w:r w:rsidRPr="00AE7CC5">
        <w:rPr>
          <w:rFonts w:asciiTheme="minorHAnsi" w:hAnsiTheme="minorHAnsi" w:cstheme="minorHAnsi"/>
          <w:szCs w:val="20"/>
        </w:rPr>
        <w:t>.</w:t>
      </w:r>
      <w:r w:rsidR="00AA7F67" w:rsidRPr="00AE7CC5">
        <w:rPr>
          <w:rFonts w:asciiTheme="minorHAnsi" w:hAnsiTheme="minorHAnsi" w:cstheme="minorHAnsi"/>
          <w:szCs w:val="20"/>
        </w:rPr>
        <w:t xml:space="preserve"> Se împuternicește .............. &lt;Nume și prenume&gt; ..........., în calitate de reprezentant legal al societății,  să semneze toate actele necesare şi contractul de finanţare în numele .....................&lt;Numele solicitantului &gt;/</w:t>
      </w:r>
      <w:r w:rsidRPr="00AE7CC5">
        <w:rPr>
          <w:rFonts w:asciiTheme="minorHAnsi" w:hAnsiTheme="minorHAnsi" w:cstheme="minorHAnsi"/>
          <w:szCs w:val="20"/>
        </w:rPr>
        <w:t xml:space="preserve"> Se împuternicește .............. &lt;Nume și prenume&gt; ........... să semeneze toate actele necesare şi contractul de finanţare în numele &lt;.............&gt; </w:t>
      </w:r>
      <w:r w:rsidR="00850AC0">
        <w:rPr>
          <w:rFonts w:asciiTheme="minorHAnsi" w:hAnsiTheme="minorHAnsi" w:cstheme="minorHAnsi"/>
          <w:szCs w:val="20"/>
        </w:rPr>
        <w:t>.</w:t>
      </w:r>
    </w:p>
    <w:p w14:paraId="0A416075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091E18E9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8. </w:t>
      </w:r>
      <w:r w:rsidR="00350DC4" w:rsidRPr="00AE7CC5">
        <w:rPr>
          <w:rFonts w:asciiTheme="minorHAnsi" w:hAnsiTheme="minorHAnsi" w:cstheme="minorHAnsi"/>
          <w:szCs w:val="20"/>
        </w:rPr>
        <w:t xml:space="preserve">(daca este cazul) </w:t>
      </w:r>
      <w:r w:rsidRPr="00AE7CC5">
        <w:rPr>
          <w:rFonts w:asciiTheme="minorHAnsi" w:hAnsiTheme="minorHAnsi" w:cstheme="minorHAnsi"/>
          <w:szCs w:val="20"/>
        </w:rPr>
        <w:t xml:space="preserve">Prezenta hotărâre se va comunica de către </w:t>
      </w:r>
      <w:r w:rsidR="0078534C" w:rsidRPr="00AE7CC5">
        <w:rPr>
          <w:rFonts w:asciiTheme="minorHAnsi" w:hAnsiTheme="minorHAnsi" w:cstheme="minorHAnsi"/>
          <w:szCs w:val="20"/>
        </w:rPr>
        <w:t>..............</w:t>
      </w:r>
      <w:r w:rsidRPr="00AE7CC5">
        <w:rPr>
          <w:rFonts w:asciiTheme="minorHAnsi" w:hAnsiTheme="minorHAnsi" w:cstheme="minorHAnsi"/>
          <w:szCs w:val="20"/>
        </w:rPr>
        <w:t xml:space="preserve"> în vederea ducerii sale la îndeplinire:</w:t>
      </w:r>
    </w:p>
    <w:p w14:paraId="62AE6328" w14:textId="77777777" w:rsidR="00724C92" w:rsidRPr="00AE7CC5" w:rsidRDefault="0078534C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..........</w:t>
      </w:r>
    </w:p>
    <w:p w14:paraId="571EDE6E" w14:textId="77777777" w:rsidR="00724C92" w:rsidRPr="00AE7CC5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</w:t>
      </w:r>
    </w:p>
    <w:p w14:paraId="56480730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9. </w:t>
      </w:r>
      <w:r w:rsidR="00350DC4" w:rsidRPr="00AE7CC5">
        <w:rPr>
          <w:rFonts w:asciiTheme="minorHAnsi" w:hAnsiTheme="minorHAnsi" w:cstheme="minorHAnsi"/>
          <w:szCs w:val="20"/>
        </w:rPr>
        <w:t>(daca este cazul)</w:t>
      </w:r>
      <w:r w:rsidRPr="00AE7CC5">
        <w:rPr>
          <w:rFonts w:asciiTheme="minorHAnsi" w:hAnsiTheme="minorHAnsi" w:cstheme="minorHAnsi"/>
          <w:szCs w:val="20"/>
        </w:rPr>
        <w:t xml:space="preserve">Prezenta hotărâre va fi adusă la cunoştinţa </w:t>
      </w:r>
      <w:r w:rsidR="0078534C" w:rsidRPr="00AE7CC5">
        <w:rPr>
          <w:rFonts w:asciiTheme="minorHAnsi" w:hAnsiTheme="minorHAnsi" w:cstheme="minorHAnsi"/>
          <w:szCs w:val="20"/>
        </w:rPr>
        <w:t>.................</w:t>
      </w:r>
      <w:r w:rsidR="000F2747" w:rsidRPr="00AE7CC5">
        <w:rPr>
          <w:rFonts w:asciiTheme="minorHAnsi" w:hAnsiTheme="minorHAnsi" w:cstheme="minorHAnsi"/>
          <w:szCs w:val="20"/>
        </w:rPr>
        <w:t xml:space="preserve"> prin ......................</w:t>
      </w:r>
    </w:p>
    <w:p w14:paraId="2448A57D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12017937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Prezenta hotărâre a fost adoptată astăzi, &lt;DATA&gt;, cu un număr de ... voturi pentru, voturi abţineri..., voturi împotrivă ..., din totalul de ... </w:t>
      </w:r>
      <w:r w:rsidR="00350DC4" w:rsidRPr="00AE7CC5">
        <w:rPr>
          <w:rFonts w:asciiTheme="minorHAnsi" w:hAnsiTheme="minorHAnsi" w:cstheme="minorHAnsi"/>
          <w:szCs w:val="20"/>
        </w:rPr>
        <w:t>membri p</w:t>
      </w:r>
      <w:r w:rsidRPr="00AE7CC5">
        <w:rPr>
          <w:rFonts w:asciiTheme="minorHAnsi" w:hAnsiTheme="minorHAnsi" w:cstheme="minorHAnsi"/>
          <w:szCs w:val="20"/>
        </w:rPr>
        <w:t>rezenţi.</w:t>
      </w:r>
    </w:p>
    <w:p w14:paraId="5D93ED6C" w14:textId="77777777" w:rsidR="00724C92" w:rsidRPr="00AE7CC5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7CBF8F5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571A9DAD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331FEB69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6A96F4C2" w14:textId="77777777" w:rsidR="00C60C99" w:rsidRPr="00AE7CC5" w:rsidRDefault="00C60C99" w:rsidP="00C60C99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PREŞEDINTE DE ŞEDINŢĂ</w:t>
      </w:r>
    </w:p>
    <w:p w14:paraId="3C38999B" w14:textId="77777777" w:rsidR="00C60C99" w:rsidRPr="00AE7CC5" w:rsidRDefault="00C60C99" w:rsidP="00C60C99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..........................</w:t>
      </w:r>
    </w:p>
    <w:p w14:paraId="6269B50F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0C53F3EB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0BC12E54" w14:textId="77777777" w:rsidR="00C60C99" w:rsidRPr="00AE7CC5" w:rsidRDefault="00C60C99" w:rsidP="00C60C99">
      <w:pPr>
        <w:ind w:left="360"/>
        <w:jc w:val="right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SECRETAR</w:t>
      </w:r>
    </w:p>
    <w:p w14:paraId="0D1B0996" w14:textId="77777777" w:rsidR="00C60C99" w:rsidRPr="00AE7CC5" w:rsidRDefault="00C60C99" w:rsidP="00C60C99">
      <w:pPr>
        <w:ind w:left="360"/>
        <w:jc w:val="right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..............</w:t>
      </w:r>
    </w:p>
    <w:p w14:paraId="614B7464" w14:textId="77777777" w:rsidR="00C60C99" w:rsidRPr="00AE7CC5" w:rsidRDefault="00C60C99" w:rsidP="00C60C99">
      <w:pPr>
        <w:jc w:val="both"/>
        <w:rPr>
          <w:rFonts w:asciiTheme="minorHAnsi" w:hAnsiTheme="minorHAnsi" w:cstheme="minorHAnsi"/>
          <w:b/>
          <w:szCs w:val="20"/>
        </w:rPr>
      </w:pPr>
    </w:p>
    <w:p w14:paraId="26BD034F" w14:textId="77777777" w:rsidR="00C60C99" w:rsidRPr="00AE7CC5" w:rsidRDefault="00C60C99" w:rsidP="00C60C99">
      <w:pPr>
        <w:jc w:val="both"/>
        <w:rPr>
          <w:rFonts w:asciiTheme="minorHAnsi" w:hAnsiTheme="minorHAnsi" w:cstheme="minorHAnsi"/>
          <w:b/>
          <w:spacing w:val="26"/>
          <w:szCs w:val="20"/>
        </w:rPr>
      </w:pPr>
    </w:p>
    <w:p w14:paraId="3C34C584" w14:textId="77777777" w:rsidR="00C60C99" w:rsidRPr="00AE7CC5" w:rsidRDefault="00C60C99" w:rsidP="00C60C99">
      <w:pPr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Semnatura asociatiilor/consilierilor (daca este cazul)</w:t>
      </w:r>
    </w:p>
    <w:p w14:paraId="5A3F1587" w14:textId="4129C0AC" w:rsidR="00C7163E" w:rsidRPr="00AE7CC5" w:rsidRDefault="00C7163E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sectPr w:rsidR="00C7163E" w:rsidRPr="00AE7C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5C48A" w14:textId="77777777" w:rsidR="00DF766E" w:rsidRDefault="00DF766E" w:rsidP="000F2747">
      <w:pPr>
        <w:spacing w:before="0" w:after="0"/>
      </w:pPr>
      <w:r>
        <w:separator/>
      </w:r>
    </w:p>
  </w:endnote>
  <w:endnote w:type="continuationSeparator" w:id="0">
    <w:p w14:paraId="75FCD2F0" w14:textId="77777777" w:rsidR="00DF766E" w:rsidRDefault="00DF766E" w:rsidP="000F27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D755" w14:textId="77777777" w:rsidR="00D43EF4" w:rsidRDefault="00D43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8D4B1" w14:textId="77777777" w:rsidR="00D43EF4" w:rsidRDefault="00D43E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85CB" w14:textId="77777777" w:rsidR="00D43EF4" w:rsidRDefault="00D43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C30C5" w14:textId="77777777" w:rsidR="00DF766E" w:rsidRDefault="00DF766E" w:rsidP="000F2747">
      <w:pPr>
        <w:spacing w:before="0" w:after="0"/>
      </w:pPr>
      <w:r>
        <w:separator/>
      </w:r>
    </w:p>
  </w:footnote>
  <w:footnote w:type="continuationSeparator" w:id="0">
    <w:p w14:paraId="382CF179" w14:textId="77777777" w:rsidR="00DF766E" w:rsidRDefault="00DF766E" w:rsidP="000F27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6643" w14:textId="77777777" w:rsidR="00D43EF4" w:rsidRDefault="00D43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60" w:type="dxa"/>
      <w:tblInd w:w="-284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098"/>
      <w:gridCol w:w="1162"/>
    </w:tblGrid>
    <w:tr w:rsidR="00B34C61" w14:paraId="2178B6F0" w14:textId="77777777" w:rsidTr="00B34069">
      <w:tc>
        <w:tcPr>
          <w:tcW w:w="10098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A35B490" w14:textId="77777777" w:rsidR="00244AF3" w:rsidRPr="00244AF3" w:rsidRDefault="00244AF3" w:rsidP="00244AF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44AF3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495C9BD4" w14:textId="77777777" w:rsidR="00244AF3" w:rsidRPr="00244AF3" w:rsidRDefault="00244AF3" w:rsidP="00244AF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44AF3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00D2F19B" w14:textId="77777777" w:rsidR="00244AF3" w:rsidRPr="00244AF3" w:rsidRDefault="00244AF3" w:rsidP="00244AF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44AF3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46EE6258" w14:textId="378B75C4" w:rsidR="00B34C61" w:rsidRDefault="00244AF3" w:rsidP="00244AF3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44AF3">
            <w:rPr>
              <w:rFonts w:asciiTheme="minorHAnsi" w:hAnsiTheme="minorHAnsi" w:cstheme="minorHAnsi"/>
              <w:b/>
              <w:sz w:val="16"/>
              <w:szCs w:val="16"/>
            </w:rPr>
            <w:t>Acțiunea 1.2 - „Stimularea cererii intreprinderilor pentru inovare”</w:t>
          </w:r>
        </w:p>
      </w:tc>
      <w:tc>
        <w:tcPr>
          <w:tcW w:w="1162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23FB7BD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B34C61" w14:paraId="6662C5D9" w14:textId="77777777" w:rsidTr="00B34069">
      <w:trPr>
        <w:cantSplit/>
      </w:trPr>
      <w:tc>
        <w:tcPr>
          <w:tcW w:w="1126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F0ED088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764D0ADE" w14:textId="002AC5A0" w:rsidR="00B34C61" w:rsidRDefault="00B34C61" w:rsidP="00B34C61">
    <w:pPr>
      <w:pStyle w:val="5Normal"/>
      <w:spacing w:after="0"/>
      <w:jc w:val="righ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D43EF4" w:rsidRPr="00D43EF4">
      <w:rPr>
        <w:rFonts w:asciiTheme="minorHAnsi" w:hAnsiTheme="minorHAnsi" w:cstheme="minorHAnsi"/>
        <w:b/>
        <w:sz w:val="16"/>
        <w:szCs w:val="16"/>
        <w:lang w:val="pt-BR"/>
      </w:rPr>
      <w:t>PRSVO/250/PRSVO_P1/OP1/RSO1.1/PRSVO_A2</w:t>
    </w:r>
    <w:r>
      <w:rPr>
        <w:rFonts w:asciiTheme="minorHAnsi" w:hAnsiTheme="minorHAnsi" w:cstheme="minorHAnsi"/>
        <w:b/>
        <w:sz w:val="16"/>
        <w:szCs w:val="16"/>
        <w:lang w:val="pt-BR"/>
      </w:rPr>
      <w:t>– MODEL E</w:t>
    </w:r>
  </w:p>
  <w:p w14:paraId="75E03EF8" w14:textId="77777777" w:rsidR="000F2747" w:rsidRPr="00B34C61" w:rsidRDefault="000F2747" w:rsidP="00B34C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3D0A" w14:textId="77777777" w:rsidR="00D43EF4" w:rsidRDefault="00D43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83025">
    <w:abstractNumId w:val="0"/>
  </w:num>
  <w:num w:numId="2" w16cid:durableId="1938521651">
    <w:abstractNumId w:val="0"/>
  </w:num>
  <w:num w:numId="3" w16cid:durableId="1269125007">
    <w:abstractNumId w:val="0"/>
  </w:num>
  <w:num w:numId="4" w16cid:durableId="924388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4966369">
    <w:abstractNumId w:val="1"/>
  </w:num>
  <w:num w:numId="6" w16cid:durableId="1096049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A62D8"/>
    <w:rsid w:val="000E2715"/>
    <w:rsid w:val="000E7DBE"/>
    <w:rsid w:val="000F2747"/>
    <w:rsid w:val="001571E5"/>
    <w:rsid w:val="00194668"/>
    <w:rsid w:val="001B61A6"/>
    <w:rsid w:val="00214097"/>
    <w:rsid w:val="00244AF3"/>
    <w:rsid w:val="002E0E0A"/>
    <w:rsid w:val="002E4BB8"/>
    <w:rsid w:val="00303EA9"/>
    <w:rsid w:val="00350DC4"/>
    <w:rsid w:val="003674E3"/>
    <w:rsid w:val="00461F4C"/>
    <w:rsid w:val="00463EF3"/>
    <w:rsid w:val="004656D7"/>
    <w:rsid w:val="0047147E"/>
    <w:rsid w:val="004E3A77"/>
    <w:rsid w:val="005B5285"/>
    <w:rsid w:val="005E7A7D"/>
    <w:rsid w:val="00640995"/>
    <w:rsid w:val="0071297F"/>
    <w:rsid w:val="00724C92"/>
    <w:rsid w:val="007543B8"/>
    <w:rsid w:val="0078534C"/>
    <w:rsid w:val="00850AC0"/>
    <w:rsid w:val="008A0002"/>
    <w:rsid w:val="0093039C"/>
    <w:rsid w:val="00931B3C"/>
    <w:rsid w:val="009865C7"/>
    <w:rsid w:val="009C35EC"/>
    <w:rsid w:val="00A621A5"/>
    <w:rsid w:val="00A83AB5"/>
    <w:rsid w:val="00AA7F67"/>
    <w:rsid w:val="00AC3E99"/>
    <w:rsid w:val="00AD5C4A"/>
    <w:rsid w:val="00AE7CC5"/>
    <w:rsid w:val="00B34C61"/>
    <w:rsid w:val="00BE3448"/>
    <w:rsid w:val="00C26402"/>
    <w:rsid w:val="00C60C99"/>
    <w:rsid w:val="00C7163E"/>
    <w:rsid w:val="00C84758"/>
    <w:rsid w:val="00D43EF4"/>
    <w:rsid w:val="00DC6792"/>
    <w:rsid w:val="00DF5C85"/>
    <w:rsid w:val="00DF766E"/>
    <w:rsid w:val="00E00476"/>
    <w:rsid w:val="00F3305E"/>
    <w:rsid w:val="00F46986"/>
    <w:rsid w:val="00FB6EBC"/>
    <w:rsid w:val="00FF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F124A"/>
  <w15:docId w15:val="{02CB5AB6-8975-4AD3-8954-2696ABF9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74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74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34C6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34C6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7</cp:revision>
  <cp:lastPrinted>2015-09-21T11:21:00Z</cp:lastPrinted>
  <dcterms:created xsi:type="dcterms:W3CDTF">2023-10-30T16:53:00Z</dcterms:created>
  <dcterms:modified xsi:type="dcterms:W3CDTF">2024-02-21T12:49:00Z</dcterms:modified>
</cp:coreProperties>
</file>